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DEF8" w14:textId="77777777" w:rsidR="00664A7E" w:rsidRPr="00FD5955" w:rsidRDefault="00664A7E" w:rsidP="00664A7E">
      <w:pPr>
        <w:autoSpaceDE w:val="0"/>
        <w:autoSpaceDN w:val="0"/>
        <w:adjustRightInd w:val="0"/>
        <w:spacing w:after="0" w:line="240" w:lineRule="auto"/>
        <w:jc w:val="center"/>
        <w:rPr>
          <w:rFonts w:ascii="Tahoma" w:hAnsi="Tahoma" w:cs="Tahoma"/>
          <w:b/>
          <w:bCs/>
        </w:rPr>
      </w:pPr>
      <w:bookmarkStart w:id="0" w:name="_GoBack"/>
      <w:bookmarkEnd w:id="0"/>
      <w:r w:rsidRPr="00FD5955">
        <w:rPr>
          <w:rFonts w:ascii="Tahoma" w:hAnsi="Tahoma" w:cs="Tahoma"/>
          <w:b/>
          <w:bCs/>
        </w:rPr>
        <w:t>Návrh jednacího a hlasovacího řádu valné hromady společnosti</w:t>
      </w:r>
    </w:p>
    <w:p w14:paraId="48E28930" w14:textId="77777777" w:rsidR="00E25C45" w:rsidRPr="00FD5955" w:rsidRDefault="00E25C45" w:rsidP="00664A7E">
      <w:pPr>
        <w:autoSpaceDE w:val="0"/>
        <w:autoSpaceDN w:val="0"/>
        <w:adjustRightInd w:val="0"/>
        <w:spacing w:after="0" w:line="240" w:lineRule="auto"/>
        <w:jc w:val="center"/>
        <w:rPr>
          <w:rFonts w:ascii="Tahoma" w:hAnsi="Tahoma" w:cs="Tahoma"/>
          <w:b/>
          <w:bCs/>
          <w:i/>
          <w:iCs/>
        </w:rPr>
      </w:pPr>
    </w:p>
    <w:p w14:paraId="35B5E003" w14:textId="77777777" w:rsidR="00664A7E" w:rsidRPr="00FD5955" w:rsidRDefault="00664A7E" w:rsidP="00664A7E">
      <w:pPr>
        <w:autoSpaceDE w:val="0"/>
        <w:autoSpaceDN w:val="0"/>
        <w:adjustRightInd w:val="0"/>
        <w:spacing w:after="0" w:line="240" w:lineRule="auto"/>
        <w:jc w:val="center"/>
        <w:rPr>
          <w:rFonts w:ascii="Tahoma" w:hAnsi="Tahoma" w:cs="Tahoma"/>
          <w:b/>
          <w:bCs/>
          <w:i/>
          <w:iCs/>
        </w:rPr>
      </w:pPr>
      <w:r w:rsidRPr="00FD5955">
        <w:rPr>
          <w:rFonts w:ascii="Tahoma" w:hAnsi="Tahoma" w:cs="Tahoma"/>
          <w:b/>
          <w:bCs/>
          <w:i/>
          <w:iCs/>
        </w:rPr>
        <w:t>JEDNACÍ A HLASOVACÍ ŘÁD</w:t>
      </w:r>
    </w:p>
    <w:p w14:paraId="1D5FAA4F" w14:textId="77777777" w:rsidR="00664A7E" w:rsidRPr="00FD5955" w:rsidRDefault="00664A7E" w:rsidP="00664A7E">
      <w:pPr>
        <w:autoSpaceDE w:val="0"/>
        <w:autoSpaceDN w:val="0"/>
        <w:adjustRightInd w:val="0"/>
        <w:spacing w:after="0" w:line="240" w:lineRule="auto"/>
        <w:jc w:val="center"/>
        <w:rPr>
          <w:rFonts w:ascii="Tahoma" w:hAnsi="Tahoma" w:cs="Tahoma"/>
          <w:b/>
          <w:bCs/>
          <w:i/>
          <w:iCs/>
        </w:rPr>
      </w:pPr>
      <w:r w:rsidRPr="00FD5955">
        <w:rPr>
          <w:rFonts w:ascii="Tahoma" w:hAnsi="Tahoma" w:cs="Tahoma"/>
          <w:b/>
          <w:bCs/>
          <w:i/>
          <w:iCs/>
        </w:rPr>
        <w:t>řádné valné hromady společnosti</w:t>
      </w:r>
    </w:p>
    <w:p w14:paraId="7A155CA8" w14:textId="77777777" w:rsidR="00664A7E" w:rsidRPr="00FD5955" w:rsidRDefault="00664A7E" w:rsidP="00664A7E">
      <w:pPr>
        <w:autoSpaceDE w:val="0"/>
        <w:autoSpaceDN w:val="0"/>
        <w:adjustRightInd w:val="0"/>
        <w:spacing w:after="0" w:line="240" w:lineRule="auto"/>
        <w:jc w:val="center"/>
        <w:rPr>
          <w:rFonts w:ascii="Tahoma" w:hAnsi="Tahoma" w:cs="Tahoma"/>
          <w:b/>
          <w:bCs/>
          <w:i/>
          <w:iCs/>
        </w:rPr>
      </w:pPr>
      <w:r w:rsidRPr="00FD5955">
        <w:rPr>
          <w:rFonts w:ascii="Tahoma" w:hAnsi="Tahoma" w:cs="Tahoma"/>
          <w:b/>
          <w:bCs/>
          <w:i/>
          <w:iCs/>
        </w:rPr>
        <w:t xml:space="preserve">Kofola </w:t>
      </w:r>
      <w:proofErr w:type="spellStart"/>
      <w:r w:rsidRPr="00FD5955">
        <w:rPr>
          <w:rFonts w:ascii="Tahoma" w:hAnsi="Tahoma" w:cs="Tahoma"/>
          <w:b/>
          <w:bCs/>
          <w:i/>
          <w:iCs/>
        </w:rPr>
        <w:t>ČeskoSlovensko</w:t>
      </w:r>
      <w:proofErr w:type="spellEnd"/>
      <w:r w:rsidRPr="00FD5955">
        <w:rPr>
          <w:rFonts w:ascii="Tahoma" w:hAnsi="Tahoma" w:cs="Tahoma"/>
          <w:b/>
          <w:bCs/>
          <w:i/>
          <w:iCs/>
        </w:rPr>
        <w:t xml:space="preserve"> a.s.</w:t>
      </w:r>
    </w:p>
    <w:p w14:paraId="20908F92" w14:textId="5C9419D2" w:rsidR="00664A7E" w:rsidRPr="00FD5955" w:rsidRDefault="00664A7E" w:rsidP="00664A7E">
      <w:pPr>
        <w:autoSpaceDE w:val="0"/>
        <w:autoSpaceDN w:val="0"/>
        <w:adjustRightInd w:val="0"/>
        <w:spacing w:after="0" w:line="240" w:lineRule="auto"/>
        <w:jc w:val="center"/>
        <w:rPr>
          <w:rFonts w:ascii="Tahoma" w:hAnsi="Tahoma" w:cs="Tahoma"/>
          <w:b/>
          <w:bCs/>
          <w:i/>
          <w:iCs/>
        </w:rPr>
      </w:pPr>
      <w:r w:rsidRPr="00FD5955">
        <w:rPr>
          <w:rFonts w:ascii="Tahoma" w:hAnsi="Tahoma" w:cs="Tahoma"/>
          <w:b/>
          <w:bCs/>
          <w:i/>
          <w:iCs/>
        </w:rPr>
        <w:t xml:space="preserve">konané dne </w:t>
      </w:r>
      <w:r w:rsidR="00313773">
        <w:rPr>
          <w:rFonts w:ascii="Tahoma" w:hAnsi="Tahoma" w:cs="Tahoma"/>
          <w:b/>
          <w:bCs/>
          <w:i/>
          <w:iCs/>
        </w:rPr>
        <w:t>3. 2. 2017</w:t>
      </w:r>
    </w:p>
    <w:p w14:paraId="64E0954D" w14:textId="77777777" w:rsidR="00664A7E" w:rsidRPr="00FD5955" w:rsidRDefault="00664A7E" w:rsidP="00664A7E">
      <w:pPr>
        <w:autoSpaceDE w:val="0"/>
        <w:autoSpaceDN w:val="0"/>
        <w:adjustRightInd w:val="0"/>
        <w:spacing w:after="0" w:line="240" w:lineRule="auto"/>
        <w:rPr>
          <w:rFonts w:ascii="Tahoma" w:hAnsi="Tahoma" w:cs="Tahoma"/>
          <w:bCs/>
          <w:iCs/>
        </w:rPr>
      </w:pPr>
    </w:p>
    <w:p w14:paraId="16CC8CD5" w14:textId="77777777" w:rsidR="00664A7E" w:rsidRPr="00FD5955" w:rsidRDefault="00664A7E" w:rsidP="00664A7E">
      <w:pPr>
        <w:autoSpaceDE w:val="0"/>
        <w:autoSpaceDN w:val="0"/>
        <w:adjustRightInd w:val="0"/>
        <w:spacing w:after="0" w:line="240" w:lineRule="auto"/>
        <w:jc w:val="center"/>
        <w:rPr>
          <w:rFonts w:ascii="Tahoma" w:hAnsi="Tahoma" w:cs="Tahoma"/>
        </w:rPr>
      </w:pPr>
      <w:r w:rsidRPr="00FD5955">
        <w:rPr>
          <w:rFonts w:ascii="Tahoma" w:hAnsi="Tahoma" w:cs="Tahoma"/>
        </w:rPr>
        <w:t>§ 1</w:t>
      </w:r>
    </w:p>
    <w:p w14:paraId="40438366" w14:textId="77777777" w:rsidR="00664A7E" w:rsidRPr="00FD5955" w:rsidRDefault="00664A7E" w:rsidP="00664A7E">
      <w:pPr>
        <w:autoSpaceDE w:val="0"/>
        <w:autoSpaceDN w:val="0"/>
        <w:adjustRightInd w:val="0"/>
        <w:spacing w:after="0" w:line="240" w:lineRule="auto"/>
        <w:jc w:val="center"/>
        <w:rPr>
          <w:rFonts w:ascii="Tahoma" w:hAnsi="Tahoma" w:cs="Tahoma"/>
          <w:b/>
          <w:bCs/>
        </w:rPr>
      </w:pPr>
      <w:r w:rsidRPr="00FD5955">
        <w:rPr>
          <w:rFonts w:ascii="Tahoma" w:hAnsi="Tahoma" w:cs="Tahoma"/>
          <w:b/>
          <w:bCs/>
        </w:rPr>
        <w:t>Základní ustanovení</w:t>
      </w:r>
    </w:p>
    <w:p w14:paraId="7914A67C" w14:textId="77777777" w:rsidR="00E25C45" w:rsidRPr="00FD5955" w:rsidRDefault="00E25C45" w:rsidP="00664A7E">
      <w:pPr>
        <w:autoSpaceDE w:val="0"/>
        <w:autoSpaceDN w:val="0"/>
        <w:adjustRightInd w:val="0"/>
        <w:spacing w:after="0" w:line="240" w:lineRule="auto"/>
        <w:jc w:val="both"/>
        <w:rPr>
          <w:rFonts w:ascii="Tahoma" w:hAnsi="Tahoma" w:cs="Tahoma"/>
        </w:rPr>
      </w:pPr>
    </w:p>
    <w:p w14:paraId="2843D95C"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1. Tento jednací a hlasovací řád valné hromady společnosti Kofola </w:t>
      </w:r>
      <w:proofErr w:type="spellStart"/>
      <w:r w:rsidRPr="00FD5955">
        <w:rPr>
          <w:rFonts w:ascii="Tahoma" w:hAnsi="Tahoma" w:cs="Tahoma"/>
        </w:rPr>
        <w:t>ČeskoSlovensko</w:t>
      </w:r>
      <w:proofErr w:type="spellEnd"/>
      <w:r w:rsidRPr="00FD5955">
        <w:rPr>
          <w:rFonts w:ascii="Tahoma" w:hAnsi="Tahoma" w:cs="Tahoma"/>
        </w:rPr>
        <w:t xml:space="preserve"> a.s. (dále</w:t>
      </w:r>
    </w:p>
    <w:p w14:paraId="4DF67111" w14:textId="3693077E"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jen </w:t>
      </w:r>
      <w:r w:rsidR="00FD5955">
        <w:rPr>
          <w:rFonts w:ascii="Tahoma" w:hAnsi="Tahoma" w:cs="Tahoma"/>
        </w:rPr>
        <w:t>„</w:t>
      </w:r>
      <w:r w:rsidRPr="00FD5955">
        <w:rPr>
          <w:rFonts w:ascii="Tahoma" w:hAnsi="Tahoma" w:cs="Tahoma"/>
          <w:b/>
          <w:bCs/>
        </w:rPr>
        <w:t>společnost</w:t>
      </w:r>
      <w:r w:rsidR="00FD5955">
        <w:rPr>
          <w:rFonts w:ascii="Tahoma" w:hAnsi="Tahoma" w:cs="Tahoma"/>
        </w:rPr>
        <w:t>“</w:t>
      </w:r>
      <w:r w:rsidRPr="00FD5955">
        <w:rPr>
          <w:rFonts w:ascii="Tahoma" w:hAnsi="Tahoma" w:cs="Tahoma"/>
        </w:rPr>
        <w:t xml:space="preserve">) v souladu se zákonem č. 90/2012 Sb., o obchodních společnostech a družstvech (dále jen </w:t>
      </w:r>
      <w:r w:rsidR="00FD5955">
        <w:rPr>
          <w:rFonts w:ascii="Tahoma" w:hAnsi="Tahoma" w:cs="Tahoma"/>
        </w:rPr>
        <w:t>„</w:t>
      </w:r>
      <w:r w:rsidRPr="00FD5955">
        <w:rPr>
          <w:rFonts w:ascii="Tahoma" w:hAnsi="Tahoma" w:cs="Tahoma"/>
          <w:b/>
          <w:bCs/>
        </w:rPr>
        <w:t>zákon o obchodních korporacích</w:t>
      </w:r>
      <w:r w:rsidR="00FD5955">
        <w:rPr>
          <w:rFonts w:ascii="Tahoma" w:hAnsi="Tahoma" w:cs="Tahoma"/>
        </w:rPr>
        <w:t>“</w:t>
      </w:r>
      <w:r w:rsidRPr="00FD5955">
        <w:rPr>
          <w:rFonts w:ascii="Tahoma" w:hAnsi="Tahoma" w:cs="Tahoma"/>
        </w:rPr>
        <w:t>) upravuje způsob registrace akcionářů, jednání valné hromady, způsob uplatňování práv akcionáře na valné hromadě a způsob hlasování.</w:t>
      </w:r>
    </w:p>
    <w:p w14:paraId="025C806E"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31B7BAFA" w14:textId="6944BD20"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2. Pro účely tohoto jednacího a hlasovacího řádu se pod označením </w:t>
      </w:r>
      <w:r w:rsidR="00FD5955">
        <w:rPr>
          <w:rFonts w:ascii="Tahoma" w:hAnsi="Tahoma" w:cs="Tahoma"/>
        </w:rPr>
        <w:t>„</w:t>
      </w:r>
      <w:r w:rsidRPr="00FD5955">
        <w:rPr>
          <w:rFonts w:ascii="Tahoma" w:hAnsi="Tahoma" w:cs="Tahoma"/>
          <w:b/>
          <w:bCs/>
        </w:rPr>
        <w:t>akcionář</w:t>
      </w:r>
      <w:r w:rsidR="00FD5955">
        <w:rPr>
          <w:rFonts w:ascii="Tahoma" w:hAnsi="Tahoma" w:cs="Tahoma"/>
        </w:rPr>
        <w:t>“</w:t>
      </w:r>
      <w:r w:rsidRPr="00FD5955">
        <w:rPr>
          <w:rFonts w:ascii="Tahoma" w:hAnsi="Tahoma" w:cs="Tahoma"/>
        </w:rPr>
        <w:t xml:space="preserve"> rozumí i zástupce akcionáře, pokud není stanoveno jinak.</w:t>
      </w:r>
    </w:p>
    <w:p w14:paraId="708CD971"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667EC5F9"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3. V případě nejasnosti výkladu některého ustanovení tohoto jednacího a hlasovacího řádu, či nastane-li situace neřešená obecně závaznými právními předpisy, stanovami společnosti, či tímto jednacím a hlasovacím řádem, rozhoduje o dalším postupu jednání valné hromady předseda valné hromady v souladu se zásadami právní úpravy akciové společnosti obsažené v zákoně.</w:t>
      </w:r>
    </w:p>
    <w:p w14:paraId="287DE076"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0018E424" w14:textId="77777777" w:rsidR="00664A7E" w:rsidRPr="00FD5955" w:rsidRDefault="00664A7E" w:rsidP="00664A7E">
      <w:pPr>
        <w:autoSpaceDE w:val="0"/>
        <w:autoSpaceDN w:val="0"/>
        <w:adjustRightInd w:val="0"/>
        <w:spacing w:after="0" w:line="240" w:lineRule="auto"/>
        <w:jc w:val="center"/>
        <w:rPr>
          <w:rFonts w:ascii="Tahoma" w:hAnsi="Tahoma" w:cs="Tahoma"/>
        </w:rPr>
      </w:pPr>
      <w:r w:rsidRPr="00FD5955">
        <w:rPr>
          <w:rFonts w:ascii="Tahoma" w:hAnsi="Tahoma" w:cs="Tahoma"/>
        </w:rPr>
        <w:t>§ 2</w:t>
      </w:r>
    </w:p>
    <w:p w14:paraId="55F4E150" w14:textId="77777777" w:rsidR="00664A7E" w:rsidRPr="00FD5955" w:rsidRDefault="00664A7E" w:rsidP="00664A7E">
      <w:pPr>
        <w:autoSpaceDE w:val="0"/>
        <w:autoSpaceDN w:val="0"/>
        <w:adjustRightInd w:val="0"/>
        <w:spacing w:after="0" w:line="240" w:lineRule="auto"/>
        <w:jc w:val="center"/>
        <w:rPr>
          <w:rFonts w:ascii="Tahoma" w:hAnsi="Tahoma" w:cs="Tahoma"/>
          <w:b/>
          <w:bCs/>
        </w:rPr>
      </w:pPr>
      <w:r w:rsidRPr="00FD5955">
        <w:rPr>
          <w:rFonts w:ascii="Tahoma" w:hAnsi="Tahoma" w:cs="Tahoma"/>
          <w:b/>
          <w:bCs/>
        </w:rPr>
        <w:t>Registrace akcionářů</w:t>
      </w:r>
    </w:p>
    <w:p w14:paraId="2E74A8A9" w14:textId="5B55478E"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1. Pro registraci akcionářů na valnou hromadu jsou zřízena registrační místa, která provádějí zápis akcionáře do listiny přítomných, vydávají akcionáři identifikační kartu a hlasovací lístky. </w:t>
      </w:r>
      <w:r w:rsidR="00FD5955">
        <w:rPr>
          <w:rFonts w:ascii="Tahoma" w:hAnsi="Tahoma" w:cs="Tahoma"/>
        </w:rPr>
        <w:t xml:space="preserve">Hlasovací lístky obsahují jméno a  příjmení akcionáře a počet hlasů, které mu náleží. </w:t>
      </w:r>
      <w:r w:rsidRPr="00FD5955">
        <w:rPr>
          <w:rFonts w:ascii="Tahoma" w:hAnsi="Tahoma" w:cs="Tahoma"/>
        </w:rPr>
        <w:t>Podpisem na listině přítomných akcionář potvrzuje, že mu byly předány hlasovací lístky a identifikační karta s identifikačními čísly shodnými s číslem na registračním lístku. Při ztrátě identifikační karty vystaví na žádost akcionáře registrační místo kdykoliv v průběhu valné hromady identifikační kartu znovu.</w:t>
      </w:r>
    </w:p>
    <w:p w14:paraId="4C772067"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1122F46D"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2. Registrace se provádí po celou dobu konání valné hromady. Při registraci v registračních místech ověří totožnost akcionářů a jejich oprávnění účastnit se valné hromady pověřené osoby. Po celou dobu konání valné hromady se považují za přítomné ti akcionáři, kteří se zapíší do listiny přítomných a neprojeví vůli svou přítomnost na valné hromadě ukončit písemným prohlášením u registračního místa. V případě odmítnutí zápisu určité osoby do listiny přítomných se skutečnost odmítnutí a jeho důvod uvede v listině přítomných.</w:t>
      </w:r>
    </w:p>
    <w:p w14:paraId="0507A762"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11AD0D68" w14:textId="77777777" w:rsidR="00664A7E" w:rsidRPr="00FD5955" w:rsidRDefault="00664A7E" w:rsidP="00664A7E">
      <w:pPr>
        <w:autoSpaceDE w:val="0"/>
        <w:autoSpaceDN w:val="0"/>
        <w:adjustRightInd w:val="0"/>
        <w:spacing w:after="0" w:line="240" w:lineRule="auto"/>
        <w:jc w:val="center"/>
        <w:rPr>
          <w:rFonts w:ascii="Tahoma" w:hAnsi="Tahoma" w:cs="Tahoma"/>
        </w:rPr>
      </w:pPr>
      <w:r w:rsidRPr="00FD5955">
        <w:rPr>
          <w:rFonts w:ascii="Tahoma" w:hAnsi="Tahoma" w:cs="Tahoma"/>
        </w:rPr>
        <w:t>§ 3</w:t>
      </w:r>
    </w:p>
    <w:p w14:paraId="36E8081A" w14:textId="77777777" w:rsidR="00664A7E" w:rsidRPr="00FD5955" w:rsidRDefault="00664A7E" w:rsidP="00664A7E">
      <w:pPr>
        <w:autoSpaceDE w:val="0"/>
        <w:autoSpaceDN w:val="0"/>
        <w:adjustRightInd w:val="0"/>
        <w:spacing w:after="0" w:line="240" w:lineRule="auto"/>
        <w:jc w:val="center"/>
        <w:rPr>
          <w:rFonts w:ascii="Tahoma" w:hAnsi="Tahoma" w:cs="Tahoma"/>
          <w:b/>
          <w:bCs/>
        </w:rPr>
      </w:pPr>
      <w:r w:rsidRPr="00FD5955">
        <w:rPr>
          <w:rFonts w:ascii="Tahoma" w:hAnsi="Tahoma" w:cs="Tahoma"/>
          <w:b/>
          <w:bCs/>
        </w:rPr>
        <w:t>Jednací řád</w:t>
      </w:r>
    </w:p>
    <w:p w14:paraId="7E8BA58F" w14:textId="77777777" w:rsidR="00E25C45" w:rsidRPr="00FD5955" w:rsidRDefault="00E25C45" w:rsidP="00664A7E">
      <w:pPr>
        <w:autoSpaceDE w:val="0"/>
        <w:autoSpaceDN w:val="0"/>
        <w:adjustRightInd w:val="0"/>
        <w:spacing w:after="0" w:line="240" w:lineRule="auto"/>
        <w:jc w:val="both"/>
        <w:rPr>
          <w:rFonts w:ascii="Tahoma" w:hAnsi="Tahoma" w:cs="Tahoma"/>
        </w:rPr>
      </w:pPr>
    </w:p>
    <w:p w14:paraId="4E5B502A"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1. Jednání valné hromady zahajuje a do zvolení předsedy valné hromady řídí její svolavatel nebo jím určená osoba. Svolává-li valnou hromadu kolektivní orgán, musí k řízení valné hromady (do doby zvolení jejího předsedy, popřípadě nebude-li předseda zvolen) pověřit jednoho ze svých členů, popřípadě musí rozhodnout o pověření jiné osoby. Úkolem svolavatele nebo jím učené osoby je zajistit, aby valná hromada zvolila předsedu valné hromady, zapisovatele, jednoho nebo více ověřovatelů zápisu a osobu nebo osoby pověřené </w:t>
      </w:r>
      <w:r w:rsidRPr="00FD5955">
        <w:rPr>
          <w:rFonts w:ascii="Tahoma" w:hAnsi="Tahoma" w:cs="Tahoma"/>
        </w:rPr>
        <w:lastRenderedPageBreak/>
        <w:t>sčítáním hlasů. Po zvolení předsedy valné hromady přísluší další řízení valné hromady jejímu předsedovi.</w:t>
      </w:r>
    </w:p>
    <w:p w14:paraId="201F46C8"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6AEB333B" w14:textId="17258F38" w:rsidR="00664A7E" w:rsidRPr="00FD5955" w:rsidRDefault="00664A7E" w:rsidP="00313773">
      <w:pPr>
        <w:jc w:val="both"/>
        <w:rPr>
          <w:rFonts w:ascii="Tahoma" w:hAnsi="Tahoma" w:cs="Tahoma"/>
        </w:rPr>
      </w:pPr>
      <w:r w:rsidRPr="00FD5955">
        <w:rPr>
          <w:rFonts w:ascii="Tahoma" w:hAnsi="Tahoma" w:cs="Tahoma"/>
        </w:rPr>
        <w:t xml:space="preserve">2.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w:t>
      </w:r>
      <w:r w:rsidR="00313773" w:rsidRPr="00A0188E">
        <w:rPr>
          <w:rFonts w:ascii="Tahoma" w:hAnsi="Tahoma" w:cs="Tahoma"/>
        </w:rPr>
        <w:t>Nerozhodne-li předseda valné hromady jinak, má každý akcionář na přednesení své žádosti časový limit pěti (5) minut.</w:t>
      </w:r>
      <w:r w:rsidR="00313773" w:rsidRPr="00D50065">
        <w:rPr>
          <w:rFonts w:ascii="Tahoma" w:hAnsi="Tahoma" w:cs="Tahoma"/>
        </w:rPr>
        <w:t xml:space="preserve"> </w:t>
      </w:r>
      <w:r w:rsidRPr="00FD5955">
        <w:rPr>
          <w:rFonts w:ascii="Tahoma" w:hAnsi="Tahoma" w:cs="Tahoma"/>
        </w:rPr>
        <w:t>Akcionář může žádost o vysvětlení podat</w:t>
      </w:r>
      <w:r w:rsidR="00313773">
        <w:rPr>
          <w:rFonts w:ascii="Tahoma" w:hAnsi="Tahoma" w:cs="Tahoma"/>
        </w:rPr>
        <w:t xml:space="preserve"> i</w:t>
      </w:r>
      <w:r w:rsidRPr="00FD5955">
        <w:rPr>
          <w:rFonts w:ascii="Tahoma" w:hAnsi="Tahoma" w:cs="Tahoma"/>
        </w:rPr>
        <w:t xml:space="preserve"> písemně</w:t>
      </w:r>
      <w:r w:rsidR="00313773">
        <w:rPr>
          <w:rFonts w:ascii="Tahoma" w:hAnsi="Tahoma" w:cs="Tahoma"/>
        </w:rPr>
        <w:t>, a to v době</w:t>
      </w:r>
      <w:r w:rsidRPr="00FD5955">
        <w:rPr>
          <w:rFonts w:ascii="Tahoma" w:hAnsi="Tahoma" w:cs="Tahoma"/>
        </w:rPr>
        <w:t xml:space="preserve"> po uveřejnění pozvánky na valnou hromadu a před jejím konáním. </w:t>
      </w:r>
      <w:r w:rsidR="00313773" w:rsidRPr="00D50065">
        <w:rPr>
          <w:rFonts w:ascii="Tahoma" w:hAnsi="Tahoma" w:cs="Tahoma"/>
        </w:rPr>
        <w:t>Písemná žádost o vysvětlení je omezena rozsahem formátu stránky A4 při použití písma o velikosti 12.</w:t>
      </w:r>
      <w:r w:rsidR="00313773">
        <w:rPr>
          <w:rFonts w:ascii="Tahoma" w:hAnsi="Tahoma" w:cs="Tahoma"/>
        </w:rPr>
        <w:t xml:space="preserve"> </w:t>
      </w:r>
      <w:r w:rsidRPr="00FD5955">
        <w:rPr>
          <w:rFonts w:ascii="Tahoma" w:hAnsi="Tahoma" w:cs="Tahoma"/>
        </w:rPr>
        <w:t xml:space="preserve">Akcionář je oprávněn uplatňovat návrhy a protinávrhy k záležitostem zařazeným na pořad valné hromady. </w:t>
      </w:r>
      <w:r w:rsidR="00332D4B">
        <w:rPr>
          <w:rFonts w:ascii="Tahoma" w:hAnsi="Tahoma" w:cs="Tahoma"/>
        </w:rPr>
        <w:t xml:space="preserve">Každý akcionář podávající návrh nebo protinávrh, neurčí-li předseda valné hromady jinak, má na přednesení svého návrhu či protinávrhu časový limit pět (5) minut. </w:t>
      </w:r>
      <w:r w:rsidRPr="00FD5955">
        <w:rPr>
          <w:rFonts w:ascii="Tahoma" w:hAnsi="Tahoma" w:cs="Tahoma"/>
        </w:rPr>
        <w:t>Nejprve se hlas</w:t>
      </w:r>
      <w:r w:rsidR="00C02EB0">
        <w:rPr>
          <w:rFonts w:ascii="Tahoma" w:hAnsi="Tahoma" w:cs="Tahoma"/>
        </w:rPr>
        <w:t>uje o návrhu představenstva, poté o návrhu</w:t>
      </w:r>
      <w:r w:rsidRPr="00FD5955">
        <w:rPr>
          <w:rFonts w:ascii="Tahoma" w:hAnsi="Tahoma" w:cs="Tahoma"/>
        </w:rPr>
        <w:t xml:space="preserve"> dozorčí rady</w:t>
      </w:r>
      <w:r w:rsidR="00C02EB0">
        <w:rPr>
          <w:rFonts w:ascii="Tahoma" w:hAnsi="Tahoma" w:cs="Tahoma"/>
        </w:rPr>
        <w:t xml:space="preserve"> a poté o návrzích a protinávrzích akcionářů v pořadí, v jakém byly předneseny</w:t>
      </w:r>
      <w:r w:rsidRPr="00FD5955">
        <w:rPr>
          <w:rFonts w:ascii="Tahoma" w:hAnsi="Tahoma" w:cs="Tahoma"/>
        </w:rPr>
        <w:t xml:space="preserve">. </w:t>
      </w:r>
      <w:r w:rsidR="00C02EB0">
        <w:rPr>
          <w:rFonts w:ascii="Tahoma" w:hAnsi="Tahoma" w:cs="Tahoma"/>
        </w:rPr>
        <w:t xml:space="preserve">Jakmile je určitý návrh (protinávrh) přijat, o dalších návrzích a protinávrzích se již nehlasuje. </w:t>
      </w:r>
      <w:r w:rsidR="00332D4B">
        <w:rPr>
          <w:rFonts w:ascii="Tahoma" w:hAnsi="Tahoma" w:cs="Tahoma"/>
        </w:rPr>
        <w:t>Akcionáři, členové</w:t>
      </w:r>
      <w:r w:rsidRPr="00FD5955">
        <w:rPr>
          <w:rFonts w:ascii="Tahoma" w:hAnsi="Tahoma" w:cs="Tahoma"/>
        </w:rPr>
        <w:t xml:space="preserve"> představenstva a dozorčí rady mohou podat protest týkající se usnesení valné hromady a dále požadovat jeho uvedení v zápise z valné hromady. Pokud o uvedení obsahu protestu nebude požádáno, zapisovatel není povinen v zápise z valné hromady obsah protestu zaznamenat.</w:t>
      </w:r>
    </w:p>
    <w:p w14:paraId="5C1950B3"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5239BD04"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3. Vysvětlení může být poskytnuto formou souhrnné odpovědi na více otázek obdobného obsahu. Platí, že vysvětlení se akcionáři dostalo i tehdy, pokud byl a informace (doplňující vysvětlení k bodům pořadu valné hromady)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pro uplatnění práva na vysvětlení popsaného výše. </w:t>
      </w:r>
    </w:p>
    <w:p w14:paraId="0C152211"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21C890F6"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4. Akcionáři měli právo uplatnit své návrhy k záležitostem, které budou zařazeny na pořad valné hromady také před uveřejněním pozvánky na valnou hromadu. Návrhy doručené společnosti nejpozději 7 dnů před uveřejněním pozvánky na valnou hromadu uveřejňuje představenstvo i se svým stanoviskem spolu s pozvánkou na valnou hromadu. Na návrhy doručené po této lhůtě se obdobně použije § 362 zákona o obchodních korporacích.</w:t>
      </w:r>
    </w:p>
    <w:p w14:paraId="266DFC58"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647680AD" w14:textId="2F5F0D36"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5. Na valné hromadě může akcionář uplatnit své návrhy a protinávrhy k záležitostem zařazeným na pořad valné hromady. Hodlá-li akcionář uplatnit protinávrh k záležitostem pořadu valné hromady, doručí ho společnosti </w:t>
      </w:r>
      <w:r w:rsidR="00313773">
        <w:rPr>
          <w:rFonts w:ascii="Tahoma" w:hAnsi="Tahoma" w:cs="Tahoma"/>
        </w:rPr>
        <w:t xml:space="preserve">nejpozději patnáct (15) kalendářních dnů </w:t>
      </w:r>
      <w:r w:rsidRPr="00FD5955">
        <w:rPr>
          <w:rFonts w:ascii="Tahoma" w:hAnsi="Tahoma" w:cs="Tahoma"/>
        </w:rPr>
        <w:t>před</w:t>
      </w:r>
      <w:r w:rsidR="00313773">
        <w:rPr>
          <w:rFonts w:ascii="Tahoma" w:hAnsi="Tahoma" w:cs="Tahoma"/>
        </w:rPr>
        <w:t>e dnem</w:t>
      </w:r>
      <w:r w:rsidRPr="00FD5955">
        <w:rPr>
          <w:rFonts w:ascii="Tahoma" w:hAnsi="Tahoma" w:cs="Tahoma"/>
        </w:rPr>
        <w:t xml:space="preserve"> konáním valné hromady; to neplatí, jde-li o návrhy určitých osob do orgánů společnosti, které může akcionář předložit nejen před konáním valné hromady, ale i přímo na jednání valné hromady. Představenstvo je povinno ke každému návrhu či protinávrhu akcionáře zaujmout stanovisko. Představenstvo oznámí akcionářům způsobem stanoveným zákonem o obchodních korporacích a stanovami společnosti pro svolání valné hromady znění akcionářova protinávrhu se svým stanoviskem</w:t>
      </w:r>
      <w:r w:rsidRPr="006E69C7">
        <w:rPr>
          <w:rFonts w:ascii="Tahoma" w:hAnsi="Tahoma" w:cs="Tahoma"/>
        </w:rPr>
        <w:t>; to neplatí, bylo-li by oznámení doručeno méně než 2 dny přede dnem konání valné hromady nebo pokud by náklady na ně byly v hrubém nepoměru k významu a obsahu protinávrhu anebo pokud text protinávrhu obsahuje více než 100 slov. Obsahuje-li protinávrh více než 100 slov, oznámí představenstvo akcionářům podstatu protinávrhu se svým stanoviskem a protinávrh uveřejní na internetových stránkách společnosti.</w:t>
      </w:r>
      <w:r w:rsidRPr="00FD5955">
        <w:rPr>
          <w:rFonts w:ascii="Tahoma" w:hAnsi="Tahoma" w:cs="Tahoma"/>
        </w:rPr>
        <w:t xml:space="preserve"> </w:t>
      </w:r>
    </w:p>
    <w:p w14:paraId="31335C58"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1A6A5A3D"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lastRenderedPageBreak/>
        <w:t xml:space="preserve">6. Záležitosti, které nebyly zařazeny na pořad valné hromady, lze na jejím jednání projednat nebo rozhodnout jen tehdy, projeví-li s tím souhlas všichni akcionáři. </w:t>
      </w:r>
    </w:p>
    <w:p w14:paraId="7D148776"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179DA7A4"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7. Žádosti o vysvětlení, návrhy, protinávrhy a případné protesty jsou akcionáři oprávněni podávat buď písemně na diskusním lístku, nebo ústně na základě výzvy předsedy valné hromady po předchozím prokázání se identifikační kartou. Diskusní lístky musí být opatřeny identifikačním číslem akcionáře (z identifikační karty) a podpisem akcionáře. Diskusní lístek předá akcionář do informačního střediska. Při předávání diskusního lístku je akcionář povinen se prokázat identifikační kartou.</w:t>
      </w:r>
    </w:p>
    <w:p w14:paraId="1634F61A"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08D20DC7"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8. Informační středisko valné hromady označí podané diskusní lístky podle pořadí převzetí a předá je předsedovi valné hromady.</w:t>
      </w:r>
    </w:p>
    <w:p w14:paraId="7D6745F5"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7DF3D0D2" w14:textId="77777777" w:rsidR="00664A7E" w:rsidRPr="00FD5955" w:rsidRDefault="00664A7E" w:rsidP="00664A7E">
      <w:pPr>
        <w:autoSpaceDE w:val="0"/>
        <w:autoSpaceDN w:val="0"/>
        <w:adjustRightInd w:val="0"/>
        <w:spacing w:after="0" w:line="240" w:lineRule="auto"/>
        <w:jc w:val="both"/>
        <w:rPr>
          <w:rFonts w:ascii="Tahoma" w:hAnsi="Tahoma" w:cs="Tahoma"/>
        </w:rPr>
      </w:pPr>
      <w:r w:rsidRPr="00FD5955">
        <w:rPr>
          <w:rFonts w:ascii="Tahoma" w:hAnsi="Tahoma" w:cs="Tahoma"/>
        </w:rPr>
        <w:t>9. O udělení slova rozhoduje předseda valné hromady. Členovi představenstva a členovi dozorčí musí být uděleno slovo, kdykoli o to požádají. Pokud někdo svými projevy ruší jednání valné hromady, může ho předseda valné hromady napomenout. Jestliže napomenutá osoba ani po tomto napomenutí nezmění své chování, může předseda valné hromady přerušit valnou hromadu až do doby obnovení pořádku.</w:t>
      </w:r>
    </w:p>
    <w:p w14:paraId="0D9EFC35" w14:textId="77777777" w:rsidR="00E25C45" w:rsidRPr="00FD5955" w:rsidRDefault="00E25C45" w:rsidP="00664A7E">
      <w:pPr>
        <w:autoSpaceDE w:val="0"/>
        <w:autoSpaceDN w:val="0"/>
        <w:adjustRightInd w:val="0"/>
        <w:spacing w:after="0" w:line="240" w:lineRule="auto"/>
        <w:jc w:val="both"/>
        <w:rPr>
          <w:rFonts w:ascii="Tahoma" w:hAnsi="Tahoma" w:cs="Tahoma"/>
        </w:rPr>
      </w:pPr>
    </w:p>
    <w:p w14:paraId="273E30BB" w14:textId="77777777" w:rsidR="00E25C45" w:rsidRPr="00FD5955" w:rsidRDefault="00E25C45" w:rsidP="00664A7E">
      <w:pPr>
        <w:autoSpaceDE w:val="0"/>
        <w:autoSpaceDN w:val="0"/>
        <w:adjustRightInd w:val="0"/>
        <w:spacing w:after="0" w:line="240" w:lineRule="auto"/>
        <w:jc w:val="both"/>
        <w:rPr>
          <w:rFonts w:ascii="Tahoma" w:hAnsi="Tahoma" w:cs="Tahoma"/>
        </w:rPr>
      </w:pPr>
      <w:r w:rsidRPr="00FD5955">
        <w:rPr>
          <w:rFonts w:ascii="Tahoma" w:hAnsi="Tahoma" w:cs="Tahoma"/>
        </w:rPr>
        <w:t xml:space="preserve">10. </w:t>
      </w:r>
      <w:r w:rsidRPr="00332D4B">
        <w:rPr>
          <w:rFonts w:ascii="Tahoma" w:hAnsi="Tahoma" w:cs="Tahoma"/>
        </w:rPr>
        <w:t>Bez předchozího souhlasu valné hromady nesmí být z průběhu valné hromady pořizovány zvukové ani obrazové záznamy.</w:t>
      </w:r>
    </w:p>
    <w:p w14:paraId="17E0479C"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1227DEB3" w14:textId="77777777" w:rsidR="00664A7E" w:rsidRPr="00FD5955" w:rsidRDefault="00664A7E" w:rsidP="00664A7E">
      <w:pPr>
        <w:autoSpaceDE w:val="0"/>
        <w:autoSpaceDN w:val="0"/>
        <w:adjustRightInd w:val="0"/>
        <w:spacing w:after="0" w:line="240" w:lineRule="auto"/>
        <w:jc w:val="center"/>
        <w:rPr>
          <w:rFonts w:ascii="Tahoma" w:hAnsi="Tahoma" w:cs="Tahoma"/>
        </w:rPr>
      </w:pPr>
      <w:r w:rsidRPr="00FD5955">
        <w:rPr>
          <w:rFonts w:ascii="Tahoma" w:hAnsi="Tahoma" w:cs="Tahoma"/>
        </w:rPr>
        <w:t>§ 4</w:t>
      </w:r>
    </w:p>
    <w:p w14:paraId="1E974741" w14:textId="77777777" w:rsidR="00664A7E" w:rsidRPr="00FD5955" w:rsidRDefault="00664A7E" w:rsidP="00664A7E">
      <w:pPr>
        <w:autoSpaceDE w:val="0"/>
        <w:autoSpaceDN w:val="0"/>
        <w:adjustRightInd w:val="0"/>
        <w:spacing w:after="0" w:line="240" w:lineRule="auto"/>
        <w:jc w:val="center"/>
        <w:rPr>
          <w:rFonts w:ascii="Tahoma" w:hAnsi="Tahoma" w:cs="Tahoma"/>
          <w:b/>
          <w:bCs/>
        </w:rPr>
      </w:pPr>
      <w:r w:rsidRPr="00FD5955">
        <w:rPr>
          <w:rFonts w:ascii="Tahoma" w:hAnsi="Tahoma" w:cs="Tahoma"/>
          <w:b/>
          <w:bCs/>
        </w:rPr>
        <w:t>Hlasovací řád</w:t>
      </w:r>
    </w:p>
    <w:p w14:paraId="2C95545E" w14:textId="77777777" w:rsidR="00E25C45" w:rsidRPr="00FD5955" w:rsidRDefault="00E25C45" w:rsidP="00664A7E">
      <w:pPr>
        <w:autoSpaceDE w:val="0"/>
        <w:autoSpaceDN w:val="0"/>
        <w:adjustRightInd w:val="0"/>
        <w:spacing w:after="0" w:line="240" w:lineRule="auto"/>
        <w:jc w:val="both"/>
        <w:rPr>
          <w:rFonts w:ascii="Tahoma" w:hAnsi="Tahoma" w:cs="Tahoma"/>
        </w:rPr>
      </w:pPr>
    </w:p>
    <w:p w14:paraId="5DA4BA81" w14:textId="025F338E" w:rsidR="00664A7E" w:rsidRPr="00FD5955" w:rsidRDefault="00664A7E" w:rsidP="00FD5955">
      <w:pPr>
        <w:autoSpaceDE w:val="0"/>
        <w:autoSpaceDN w:val="0"/>
        <w:adjustRightInd w:val="0"/>
        <w:spacing w:after="0" w:line="240" w:lineRule="auto"/>
        <w:jc w:val="both"/>
        <w:rPr>
          <w:rFonts w:ascii="Tahoma" w:hAnsi="Tahoma" w:cs="Tahoma"/>
        </w:rPr>
      </w:pPr>
      <w:r w:rsidRPr="00FD5955">
        <w:rPr>
          <w:rFonts w:ascii="Tahoma" w:hAnsi="Tahoma" w:cs="Tahoma"/>
        </w:rPr>
        <w:t>1. Hlasování probíhá pomocí hlasovacích lístků</w:t>
      </w:r>
      <w:r w:rsidR="00332D4B">
        <w:rPr>
          <w:rFonts w:ascii="Tahoma" w:hAnsi="Tahoma" w:cs="Tahoma"/>
        </w:rPr>
        <w:t xml:space="preserve"> uvádějících počet hlasů náležejících příslušnému akcionáři</w:t>
      </w:r>
      <w:r w:rsidRPr="00FD5955">
        <w:rPr>
          <w:rFonts w:ascii="Tahoma" w:hAnsi="Tahoma" w:cs="Tahoma"/>
        </w:rPr>
        <w:t>, které akcionáři obdrží při registraci, případně v průběhu valné hromady na základě pokynu předsedy valné hromady. Před každým hlasováním bude předsedou valné hromady oznámeno, o kter</w:t>
      </w:r>
      <w:r w:rsidR="00FD5955">
        <w:rPr>
          <w:rFonts w:ascii="Tahoma" w:hAnsi="Tahoma" w:cs="Tahoma"/>
        </w:rPr>
        <w:t>ém</w:t>
      </w:r>
      <w:r w:rsidRPr="00FD5955">
        <w:rPr>
          <w:rFonts w:ascii="Tahoma" w:hAnsi="Tahoma" w:cs="Tahoma"/>
        </w:rPr>
        <w:t xml:space="preserve"> </w:t>
      </w:r>
      <w:r w:rsidR="00FD5955">
        <w:rPr>
          <w:rFonts w:ascii="Tahoma" w:hAnsi="Tahoma" w:cs="Tahoma"/>
        </w:rPr>
        <w:t xml:space="preserve">návrhu </w:t>
      </w:r>
      <w:r w:rsidRPr="00FD5955">
        <w:rPr>
          <w:rFonts w:ascii="Tahoma" w:hAnsi="Tahoma" w:cs="Tahoma"/>
        </w:rPr>
        <w:t xml:space="preserve">usnesení se hlasuje. Akcionář </w:t>
      </w:r>
      <w:r w:rsidR="00FD5955">
        <w:rPr>
          <w:rFonts w:ascii="Tahoma" w:hAnsi="Tahoma" w:cs="Tahoma"/>
        </w:rPr>
        <w:t xml:space="preserve">zvedne na výzvu </w:t>
      </w:r>
      <w:r w:rsidR="00FD5955" w:rsidRPr="00FD5955">
        <w:rPr>
          <w:rFonts w:ascii="Tahoma" w:hAnsi="Tahoma" w:cs="Tahoma"/>
        </w:rPr>
        <w:t>předsedy valné hromady</w:t>
      </w:r>
      <w:r w:rsidR="00FD5955">
        <w:rPr>
          <w:rFonts w:ascii="Tahoma" w:hAnsi="Tahoma" w:cs="Tahoma"/>
        </w:rPr>
        <w:t xml:space="preserve"> hlasovací lístek.</w:t>
      </w:r>
    </w:p>
    <w:p w14:paraId="1393E1D3" w14:textId="77777777" w:rsidR="00664A7E" w:rsidRPr="00FD5955" w:rsidRDefault="00664A7E" w:rsidP="00664A7E">
      <w:pPr>
        <w:autoSpaceDE w:val="0"/>
        <w:autoSpaceDN w:val="0"/>
        <w:adjustRightInd w:val="0"/>
        <w:spacing w:after="0" w:line="240" w:lineRule="auto"/>
        <w:jc w:val="both"/>
        <w:rPr>
          <w:rFonts w:ascii="Tahoma" w:hAnsi="Tahoma" w:cs="Tahoma"/>
        </w:rPr>
      </w:pPr>
    </w:p>
    <w:p w14:paraId="50B0E6E5" w14:textId="2647FF09" w:rsidR="001D2285" w:rsidRPr="00FD5955" w:rsidRDefault="00664A7E" w:rsidP="00FD5955">
      <w:pPr>
        <w:autoSpaceDE w:val="0"/>
        <w:autoSpaceDN w:val="0"/>
        <w:adjustRightInd w:val="0"/>
        <w:spacing w:after="0" w:line="240" w:lineRule="auto"/>
        <w:jc w:val="both"/>
        <w:rPr>
          <w:rFonts w:ascii="Tahoma" w:hAnsi="Tahoma" w:cs="Tahoma"/>
        </w:rPr>
      </w:pPr>
      <w:r w:rsidRPr="00FD5955">
        <w:rPr>
          <w:rFonts w:ascii="Tahoma" w:hAnsi="Tahoma" w:cs="Tahoma"/>
        </w:rPr>
        <w:t xml:space="preserve">2. </w:t>
      </w:r>
      <w:r w:rsidR="00FD5955">
        <w:rPr>
          <w:rFonts w:ascii="Tahoma" w:hAnsi="Tahoma" w:cs="Tahoma"/>
        </w:rPr>
        <w:t xml:space="preserve">Hlasy sečtou </w:t>
      </w:r>
      <w:r w:rsidRPr="00FD5955">
        <w:rPr>
          <w:rFonts w:ascii="Tahoma" w:hAnsi="Tahoma" w:cs="Tahoma"/>
        </w:rPr>
        <w:t>osob</w:t>
      </w:r>
      <w:r w:rsidR="00FD5955">
        <w:rPr>
          <w:rFonts w:ascii="Tahoma" w:hAnsi="Tahoma" w:cs="Tahoma"/>
        </w:rPr>
        <w:t>y</w:t>
      </w:r>
      <w:r w:rsidRPr="00FD5955">
        <w:rPr>
          <w:rFonts w:ascii="Tahoma" w:hAnsi="Tahoma" w:cs="Tahoma"/>
        </w:rPr>
        <w:t xml:space="preserve"> pověřen</w:t>
      </w:r>
      <w:r w:rsidR="00FD5955">
        <w:rPr>
          <w:rFonts w:ascii="Tahoma" w:hAnsi="Tahoma" w:cs="Tahoma"/>
        </w:rPr>
        <w:t>é</w:t>
      </w:r>
      <w:r w:rsidRPr="00FD5955">
        <w:rPr>
          <w:rFonts w:ascii="Tahoma" w:hAnsi="Tahoma" w:cs="Tahoma"/>
        </w:rPr>
        <w:t xml:space="preserve"> sčítáním hlasů (dále jen </w:t>
      </w:r>
      <w:r w:rsidR="00FD5955">
        <w:rPr>
          <w:rFonts w:ascii="Tahoma" w:hAnsi="Tahoma" w:cs="Tahoma"/>
        </w:rPr>
        <w:t>„</w:t>
      </w:r>
      <w:r w:rsidRPr="00FD5955">
        <w:rPr>
          <w:rFonts w:ascii="Tahoma" w:hAnsi="Tahoma" w:cs="Tahoma"/>
          <w:b/>
          <w:bCs/>
        </w:rPr>
        <w:t>skrutáto</w:t>
      </w:r>
      <w:r w:rsidR="00FD5955">
        <w:rPr>
          <w:rFonts w:ascii="Tahoma" w:hAnsi="Tahoma" w:cs="Tahoma"/>
          <w:b/>
          <w:bCs/>
        </w:rPr>
        <w:t>ři</w:t>
      </w:r>
      <w:r w:rsidR="00FD5955">
        <w:rPr>
          <w:rFonts w:ascii="Tahoma" w:hAnsi="Tahoma" w:cs="Tahoma"/>
        </w:rPr>
        <w:t>“</w:t>
      </w:r>
      <w:r w:rsidRPr="00FD5955">
        <w:rPr>
          <w:rFonts w:ascii="Tahoma" w:hAnsi="Tahoma" w:cs="Tahoma"/>
        </w:rPr>
        <w:t>). V okamžiku, kdy zjistí, že bylo dosaženo počtu hlasů potřebného k rozhodnutí o navrženém usnesení, předají předsedovi valné hromady tento výsledek. Vyhodnocování zbývajících hlasů pokračuje a úplné výsledky budou uvedeny v zápisu z valné hromady, případně zveřejněny v průběhu jednání. Při hlasování o každém návrhu usnesení se vyhotovuje protokol o usnášeníschopnosti valné</w:t>
      </w:r>
      <w:r w:rsidR="00FD5955">
        <w:rPr>
          <w:rFonts w:ascii="Tahoma" w:hAnsi="Tahoma" w:cs="Tahoma"/>
        </w:rPr>
        <w:t xml:space="preserve"> </w:t>
      </w:r>
      <w:r w:rsidRPr="00FD5955">
        <w:rPr>
          <w:rFonts w:ascii="Tahoma" w:hAnsi="Tahoma" w:cs="Tahoma"/>
        </w:rPr>
        <w:t>hromady.</w:t>
      </w:r>
    </w:p>
    <w:sectPr w:rsidR="001D2285" w:rsidRPr="00FD5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7E"/>
    <w:rsid w:val="001D2285"/>
    <w:rsid w:val="00264F2F"/>
    <w:rsid w:val="00313773"/>
    <w:rsid w:val="00332D4B"/>
    <w:rsid w:val="004D0CDD"/>
    <w:rsid w:val="00664A7E"/>
    <w:rsid w:val="006E69C7"/>
    <w:rsid w:val="00A6764E"/>
    <w:rsid w:val="00A96E71"/>
    <w:rsid w:val="00AE33F1"/>
    <w:rsid w:val="00BD4C55"/>
    <w:rsid w:val="00C02EB0"/>
    <w:rsid w:val="00CD1AFF"/>
    <w:rsid w:val="00E25C45"/>
    <w:rsid w:val="00E61412"/>
    <w:rsid w:val="00FD59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36B2"/>
  <w15:docId w15:val="{FBA69005-0ACB-4F7E-956C-754454FD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64A7E"/>
    <w:rPr>
      <w:sz w:val="16"/>
      <w:szCs w:val="16"/>
    </w:rPr>
  </w:style>
  <w:style w:type="paragraph" w:styleId="Textkomente">
    <w:name w:val="annotation text"/>
    <w:basedOn w:val="Normln"/>
    <w:link w:val="TextkomenteChar"/>
    <w:uiPriority w:val="99"/>
    <w:semiHidden/>
    <w:unhideWhenUsed/>
    <w:rsid w:val="00664A7E"/>
    <w:pPr>
      <w:spacing w:line="240" w:lineRule="auto"/>
    </w:pPr>
    <w:rPr>
      <w:sz w:val="20"/>
      <w:szCs w:val="20"/>
    </w:rPr>
  </w:style>
  <w:style w:type="character" w:customStyle="1" w:styleId="TextkomenteChar">
    <w:name w:val="Text komentáře Char"/>
    <w:basedOn w:val="Standardnpsmoodstavce"/>
    <w:link w:val="Textkomente"/>
    <w:uiPriority w:val="99"/>
    <w:semiHidden/>
    <w:rsid w:val="00664A7E"/>
    <w:rPr>
      <w:sz w:val="20"/>
      <w:szCs w:val="20"/>
    </w:rPr>
  </w:style>
  <w:style w:type="paragraph" w:styleId="Pedmtkomente">
    <w:name w:val="annotation subject"/>
    <w:basedOn w:val="Textkomente"/>
    <w:next w:val="Textkomente"/>
    <w:link w:val="PedmtkomenteChar"/>
    <w:uiPriority w:val="99"/>
    <w:semiHidden/>
    <w:unhideWhenUsed/>
    <w:rsid w:val="00664A7E"/>
    <w:rPr>
      <w:b/>
      <w:bCs/>
    </w:rPr>
  </w:style>
  <w:style w:type="character" w:customStyle="1" w:styleId="PedmtkomenteChar">
    <w:name w:val="Předmět komentáře Char"/>
    <w:basedOn w:val="TextkomenteChar"/>
    <w:link w:val="Pedmtkomente"/>
    <w:uiPriority w:val="99"/>
    <w:semiHidden/>
    <w:rsid w:val="00664A7E"/>
    <w:rPr>
      <w:b/>
      <w:bCs/>
      <w:sz w:val="20"/>
      <w:szCs w:val="20"/>
    </w:rPr>
  </w:style>
  <w:style w:type="paragraph" w:styleId="Textbubliny">
    <w:name w:val="Balloon Text"/>
    <w:basedOn w:val="Normln"/>
    <w:link w:val="TextbublinyChar"/>
    <w:uiPriority w:val="99"/>
    <w:semiHidden/>
    <w:unhideWhenUsed/>
    <w:rsid w:val="00664A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4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7307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Onisko</dc:creator>
  <cp:keywords/>
  <dc:description/>
  <cp:lastModifiedBy>Frostova</cp:lastModifiedBy>
  <cp:revision>2</cp:revision>
  <dcterms:created xsi:type="dcterms:W3CDTF">2016-12-23T08:42:00Z</dcterms:created>
  <dcterms:modified xsi:type="dcterms:W3CDTF">2016-12-23T08:42:00Z</dcterms:modified>
</cp:coreProperties>
</file>